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B260F" w:rsidRDefault="002B260F"/>
    <w:p w:rsidR="002B260F" w:rsidRDefault="002B260F"/>
    <w:p w:rsidR="002B260F" w:rsidRDefault="002B260F"/>
    <w:p w:rsidR="002B260F" w:rsidRDefault="002B260F"/>
    <w:p w:rsidR="002B260F" w:rsidRDefault="002B260F"/>
    <w:p w:rsidR="002B260F" w:rsidRDefault="002B260F">
      <w:r>
        <w:rPr>
          <w:noProof/>
        </w:rPr>
        <w:drawing>
          <wp:inline distT="0" distB="0" distL="0" distR="0">
            <wp:extent cx="1396365" cy="2057400"/>
            <wp:effectExtent l="0" t="0" r="63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05" b="7920"/>
                    <a:stretch/>
                  </pic:blipFill>
                  <pic:spPr bwMode="auto">
                    <a:xfrm>
                      <a:off x="0" y="0"/>
                      <a:ext cx="1406166" cy="20718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260F" w:rsidRDefault="002B260F"/>
    <w:tbl>
      <w:tblPr>
        <w:tblW w:w="245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2"/>
      </w:tblGrid>
      <w:tr w:rsidR="002B260F" w:rsidRPr="002B260F" w:rsidTr="002B260F">
        <w:trPr>
          <w:trHeight w:val="411"/>
        </w:trPr>
        <w:tc>
          <w:tcPr>
            <w:tcW w:w="500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B260F" w:rsidRPr="002B260F" w:rsidRDefault="002B260F" w:rsidP="002B260F">
            <w:pPr>
              <w:spacing w:before="100" w:beforeAutospacing="1" w:after="100" w:afterAutospacing="1" w:line="375" w:lineRule="atLeast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</w:pPr>
            <w:r w:rsidRPr="002B260F">
              <w:rPr>
                <w:rFonts w:ascii="Cambria Math" w:eastAsia="Times New Roman" w:hAnsi="Cambria Math" w:cs="Times New Roman"/>
                <w:b/>
                <w:bCs/>
                <w:color w:val="002060"/>
                <w:sz w:val="27"/>
                <w:szCs w:val="27"/>
                <w:lang w:eastAsia="tr-TR"/>
              </w:rPr>
              <w:t>Prof. Dr. NİLGÜN BEK</w:t>
            </w:r>
          </w:p>
        </w:tc>
      </w:tr>
    </w:tbl>
    <w:p w:rsidR="002B260F" w:rsidRPr="002B260F" w:rsidRDefault="002B260F" w:rsidP="002B260F">
      <w:pPr>
        <w:spacing w:before="750" w:after="100" w:afterAutospacing="1" w:line="375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tr-TR"/>
        </w:rPr>
      </w:pPr>
      <w:r w:rsidRPr="002B260F">
        <w:rPr>
          <w:rFonts w:ascii="Cambria Math" w:eastAsia="Times New Roman" w:hAnsi="Cambria Math" w:cs="Times New Roman"/>
          <w:b/>
          <w:bCs/>
          <w:color w:val="002060"/>
          <w:sz w:val="27"/>
          <w:szCs w:val="27"/>
          <w:lang w:eastAsia="tr-TR"/>
        </w:rPr>
        <w:t>Akademik Unvanlar / Görevler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Lokman Hekim Üniversitesi Sağlık Bilimleri Fakültesi Dekanı, 2022-Devam ediyor.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Prof. Dr., Lokman Hekim Üniversitesi, Sağlık Bilimleri Fakültesi, Fizyoterapi ve Rehabilitasyon Bölümü Bakanı, 2020- 2024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Prof. Dr., Hacettepe Üniversitesi, Sağlık Bilimleri Fakültesi, Fizik Tedavi ve Rehabilitasyon Bölümü, 2015- 2020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Yrd. Doç. Dr., Hacettepe Üniversitesi, Sağlık Bilimleri Fakültesi, Fizik Tedavi ve Rehabilitasyon Bölümü, 2000- 2004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Araştırma Görevlisi, Hacettepe Üniversitesi, Sağlık Bilimleri Fakültesi, Fizik Tedavi ve Rehabilitasyon Bölümü, 1991- 2000</w:t>
      </w:r>
    </w:p>
    <w:p w:rsidR="002B260F" w:rsidRPr="002B260F" w:rsidRDefault="002B260F" w:rsidP="002B260F">
      <w:pPr>
        <w:spacing w:before="750" w:after="100" w:afterAutospacing="1" w:line="375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tr-TR"/>
        </w:rPr>
      </w:pPr>
      <w:r w:rsidRPr="002B260F">
        <w:rPr>
          <w:rFonts w:ascii="Cambria Math" w:eastAsia="Times New Roman" w:hAnsi="Cambria Math" w:cs="Times New Roman"/>
          <w:b/>
          <w:bCs/>
          <w:color w:val="002060"/>
          <w:sz w:val="27"/>
          <w:szCs w:val="27"/>
          <w:lang w:eastAsia="tr-TR"/>
        </w:rPr>
        <w:t>Akademik İdari Deneyim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Rektörlük Anket Geliştirme Çalışmaları Komisyon Üyesi, Lokman Hekim Üniversitesi, Sağlık Bilimleri Fakültesi, Fizyoterapi ve Rehabilitasyon Bölümü, 2023-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lastRenderedPageBreak/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Rektörlük Eğitim Komisyon Üyesi, Lokman Hekim Üniversitesi, Sağlık Bilimleri Fakültesi, Fizyoterapi ve Rehabilitasyon Bölümü, 2022-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Senato Üyesi, Lokman Hekim Üniversitesi, Sağlık Bilimleri Fakültesi, Fizyoterapi ve Rehabilitasyon Bölümü, 2022-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Dekan, Lokman Hekim Üniversitesi, Sağlık Bilimleri Fakültesi, 2022-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Üniversite Yönetim Kurulu Üyesi, Lokman Hekim Üniversitesi, Sağlık Bilimleri Fakültesi, Fizyoterapi ve Rehabilitasyon Bölümü, 2022-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Fakülte Yönetim Kurulu Üyesi, Lokman Hekim Üniversitesi, Sağlık Bilimleri Fakültesi, Fizyoterapi ve Rehabilitasyon Bölümü, 2022-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Akademik Performans Değerlendirme Kurulu Üyesi, Lokman Hekim Üniversitesi, Sağlık Bilimleri Fakültesi, Fizyoterapi ve Rehabilitasyon Bölümü, 2022-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Rektörlük Akademik Teşvik Değerlendirme Komisyonu Üyesi, Lokman Hekim Üniversitesi, Sağlık Bilimleri Fakültesi, Fizyoterapi ve Rehabilitasyon Bölümü, 2022-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Enstitü Yönetim Kurulu Üyesi, Lokman Hekim Üniversitesi, Sağlık Bilimleri Fakültesi, Fizyoterapi ve Rehabilitasyon Bölümü, 2022-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BAP Alt Komisyon Üyesi, Lokman Hekim Üniversitesi, Sağlık Bilimleri Fakültesi, Fizyoterapi ve Rehabilitasyon Bölümü, 2021-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AYADEK Komisyonu Üyesi, Lokman Hekim Üniversitesi, Sağlık Bilimleri Fakültesi, Fizyoterapi ve Rehabilitasyon Bölümü, 2021-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Rektörlüğe Bağlı Komisyon Üyesi, Lokman Hekim Üniversitesi, Sağlık Bilimleri Fakültesi, Fizyoterapi ve Rehabilitasyon Bölümü, 2021-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Rektörlüğe Bağlı Komisyon Üyesi, Lokman Hekim Üniversitesi, Sağlık Bilimleri Fakültesi, Fizyoterapi ve Rehabilitasyon Bölümü, 2021-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lastRenderedPageBreak/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YÖKAK Kurumsal Dış Değerlendirme Komisyonu Üyesi, Lokman Hekim Üniversitesi, Sağlık Bilimleri Fakültesi, Fizyoterapi ve Rehabilitasyon Bölümü, 2021-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Rektörlüğe Bağlı Komisyon Üyesi, Lokman Hekim Üniversitesi, Sağlık Bilimleri Fakültesi, Fizyoterapi ve Rehabilitasyon Bölümü, 2021-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Anabilim Dalı Akademik Kurul Üyesi, Lokman Hekim Üniversitesi, Sağlık Bilimleri Fakültesi, Fizyoterapi ve Rehabilitasyon Bölümü, 2021-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Rektörlüğe Bağlı Komisyon Üyesi, Lokman Hekim Üniversitesi, Sağlık Bilimleri Fakültesi, Fizyoterapi ve Rehabilitasyon Bölümü, 2021-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Rektörlük Kalite Komisyonu Üyesi, Lokman Hekim Üniversitesi, Sağlık Bilimleri Fakültesi, Fizyoterapi ve Rehabilitasyon Bölümü, 2021-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Bölüm Stratejik Plan Komisyonu Başkanı, Lokman Hekim Üniversitesi, Sağlık Bilimleri Fakültesi, Fizyoterapi ve Rehabilitasyon Bölümü, 2020-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Rektörlük Mezuniyet Komisyon Üyesi, Lokman Hekim Üniversitesi, Sağlık Bilimleri Fakültesi, Fizyoterapi ve Rehabilitasyon Bölümü, 2020-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Merkez Müdürü, Lokman Hekim Üniversitesi, Uzaktan Eğitim Uygulama ve Araştırma Merkezi, 2020-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Fakülte Akademik Kurul Üyesi, Lokman Hekim Üniversitesi, Sağlık Bilimleri Fakültesi, Fizyoterapi ve Rehabilitasyon Bölümü, 2020-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Anabilim/Bilim Dalı Başkanı, Lokman Hekim Üniversitesi, Sağlık Bilimleri Enstitüsü, 2020-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Bölüm Başkanı, Lokman Hekim Üniversitesi, Sağlık Bilimleri Fakültesi, Fizyoterapi ve Rehabilitasyon Bölümü, 2020-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Fakülte Kurulu Üyesi, Lokman Hekim Üniversitesi, Sağlık Bilimleri Fakültesi, Fizyoterapi ve Rehabilitasyon Bölümü, 2020-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Merkez Müdür Yardımcısı, Lokman Hekim Üniversitesi, Sağlıkta </w:t>
      </w:r>
      <w:proofErr w:type="spellStart"/>
      <w:r w:rsidRPr="002B260F">
        <w:rPr>
          <w:rFonts w:ascii="Cambria Math" w:eastAsia="Times New Roman" w:hAnsi="Cambria Math" w:cs="Times New Roman"/>
          <w:color w:val="000000"/>
          <w:lang w:eastAsia="tr-TR"/>
        </w:rPr>
        <w:t>İnovasyon</w:t>
      </w:r>
      <w:proofErr w:type="spellEnd"/>
      <w:r w:rsidRPr="002B260F">
        <w:rPr>
          <w:rFonts w:ascii="Cambria Math" w:eastAsia="Times New Roman" w:hAnsi="Cambria Math" w:cs="Times New Roman"/>
          <w:color w:val="000000"/>
          <w:lang w:eastAsia="tr-TR"/>
        </w:rPr>
        <w:t> ve Simülasyonla Eğitim Uygulama ve Araştırma Merkezi, 2020- 2023</w:t>
      </w:r>
    </w:p>
    <w:p w:rsidR="002B260F" w:rsidRPr="002B260F" w:rsidRDefault="002B260F" w:rsidP="002B260F">
      <w:pPr>
        <w:spacing w:before="750" w:after="100" w:afterAutospacing="1" w:line="375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tr-TR"/>
        </w:rPr>
      </w:pPr>
      <w:r w:rsidRPr="002B260F">
        <w:rPr>
          <w:rFonts w:ascii="Cambria Math" w:eastAsia="Times New Roman" w:hAnsi="Cambria Math" w:cs="Times New Roman"/>
          <w:b/>
          <w:bCs/>
          <w:color w:val="002060"/>
          <w:sz w:val="27"/>
          <w:szCs w:val="27"/>
          <w:lang w:eastAsia="tr-TR"/>
        </w:rPr>
        <w:lastRenderedPageBreak/>
        <w:t>Akademi Dışı Deneyim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Mesleki Dernek, Sağlık Bilimleri Fakülteleri Dekanlar Konseyi Üyesi,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ÜAK- Tıp Sağlık Konseyi, LHU SBF, Konsey Üyesi,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YÖKAK Kurumsal Dış Değerlendirme Komisyonu Üyesi, Lokman Hekim Üniversitesi, Sağlık Bilimleri Fakültesi, Fizyoterapi ve Rehabilitasyon Bölümü, 2022- Devam Ediyor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YOKAK, Kurumsal Akreditasyon Programı, Değerlendirici</w:t>
      </w:r>
    </w:p>
    <w:p w:rsidR="002B260F" w:rsidRPr="002B260F" w:rsidRDefault="002B260F" w:rsidP="002B260F">
      <w:pPr>
        <w:spacing w:line="375" w:lineRule="atLeast"/>
        <w:ind w:left="1290" w:right="135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Cambria Math" w:eastAsia="Times New Roman" w:hAnsi="Cambria Math" w:cs="Times New Roman"/>
          <w:color w:val="000000"/>
          <w:lang w:eastAsia="tr-TR"/>
        </w:rPr>
        <w:t>SABAK, Kurucu Üyesi,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Sağlık Bilimleri Eğitim Programları Değerlendirme ve Akreditasyon Derneği, SABAK, Eğitim Komisyonu, Eğitim Komisyonu Başkanı 2018-2022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Sağlık Bilimleri Eğitim Programları Değerlendirme ve Akreditasyon Derneği, SABAK, Değerlendirici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Sağlık Bilimleri Eğitim Programları Değerlendirme ve Akreditasyon Derneği, SABAK, Denetim Kurulu Üyesi, 2022-Devam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FTR-AD Kurucu Üyesi,</w:t>
      </w:r>
    </w:p>
    <w:p w:rsidR="002B260F" w:rsidRPr="002B260F" w:rsidRDefault="002B260F" w:rsidP="002B260F">
      <w:pPr>
        <w:spacing w:line="375" w:lineRule="atLeast"/>
        <w:ind w:left="1290" w:right="900" w:hanging="360"/>
        <w:rPr>
          <w:rFonts w:ascii="Times New Roman" w:eastAsia="Times New Roman" w:hAnsi="Times New Roman" w:cs="Times New Roman"/>
          <w:color w:val="000000"/>
          <w:lang w:eastAsia="tr-TR"/>
        </w:rPr>
      </w:pPr>
      <w:r w:rsidRPr="002B260F">
        <w:rPr>
          <w:rFonts w:ascii="Symbol" w:eastAsia="Times New Roman" w:hAnsi="Symbol" w:cs="Times New Roman"/>
          <w:color w:val="000000"/>
          <w:lang w:eastAsia="tr-TR"/>
        </w:rPr>
        <w:t>·</w:t>
      </w:r>
      <w:r w:rsidRPr="002B260F">
        <w:rPr>
          <w:rFonts w:ascii="Times New Roman" w:eastAsia="Times New Roman" w:hAnsi="Times New Roman" w:cs="Times New Roman"/>
          <w:color w:val="000000"/>
          <w:sz w:val="14"/>
          <w:szCs w:val="14"/>
          <w:lang w:eastAsia="tr-TR"/>
        </w:rPr>
        <w:t>       </w:t>
      </w:r>
      <w:r w:rsidRPr="002B260F">
        <w:rPr>
          <w:rFonts w:ascii="Cambria Math" w:eastAsia="Times New Roman" w:hAnsi="Cambria Math" w:cs="Times New Roman"/>
          <w:color w:val="000000"/>
          <w:lang w:eastAsia="tr-TR"/>
        </w:rPr>
        <w:t>FTR-AD, Yönetim Kurulu Üyesi,</w:t>
      </w:r>
    </w:p>
    <w:p w:rsidR="00B46A94" w:rsidRDefault="00B46A94"/>
    <w:sectPr w:rsidR="00B46A94" w:rsidSect="003D6F3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0F"/>
    <w:rsid w:val="000460D5"/>
    <w:rsid w:val="00061598"/>
    <w:rsid w:val="00090D31"/>
    <w:rsid w:val="000B3CE0"/>
    <w:rsid w:val="00104385"/>
    <w:rsid w:val="00151F7C"/>
    <w:rsid w:val="001538EF"/>
    <w:rsid w:val="00173ACF"/>
    <w:rsid w:val="001E02C3"/>
    <w:rsid w:val="00216D59"/>
    <w:rsid w:val="00223885"/>
    <w:rsid w:val="00230E7C"/>
    <w:rsid w:val="0024758B"/>
    <w:rsid w:val="00253D1F"/>
    <w:rsid w:val="00255610"/>
    <w:rsid w:val="002674CC"/>
    <w:rsid w:val="002717B5"/>
    <w:rsid w:val="0028659B"/>
    <w:rsid w:val="002A015D"/>
    <w:rsid w:val="002A6EA0"/>
    <w:rsid w:val="002B0306"/>
    <w:rsid w:val="002B260F"/>
    <w:rsid w:val="002D7B52"/>
    <w:rsid w:val="002F7016"/>
    <w:rsid w:val="003329AD"/>
    <w:rsid w:val="00356E01"/>
    <w:rsid w:val="003C4D3E"/>
    <w:rsid w:val="003D6F34"/>
    <w:rsid w:val="00422D5D"/>
    <w:rsid w:val="004231EF"/>
    <w:rsid w:val="00436283"/>
    <w:rsid w:val="00436C37"/>
    <w:rsid w:val="00445B10"/>
    <w:rsid w:val="004511BB"/>
    <w:rsid w:val="0045204C"/>
    <w:rsid w:val="00470A68"/>
    <w:rsid w:val="00471C12"/>
    <w:rsid w:val="004731F6"/>
    <w:rsid w:val="00477C9F"/>
    <w:rsid w:val="00480AFC"/>
    <w:rsid w:val="0048117A"/>
    <w:rsid w:val="004F1C1F"/>
    <w:rsid w:val="00540DCF"/>
    <w:rsid w:val="00553815"/>
    <w:rsid w:val="005706A3"/>
    <w:rsid w:val="00572D12"/>
    <w:rsid w:val="00585179"/>
    <w:rsid w:val="005B529D"/>
    <w:rsid w:val="00617545"/>
    <w:rsid w:val="00627523"/>
    <w:rsid w:val="006463FB"/>
    <w:rsid w:val="006529DB"/>
    <w:rsid w:val="006744DD"/>
    <w:rsid w:val="00684AD4"/>
    <w:rsid w:val="006A7CF9"/>
    <w:rsid w:val="006C2256"/>
    <w:rsid w:val="007013C1"/>
    <w:rsid w:val="00722A5E"/>
    <w:rsid w:val="00750F4B"/>
    <w:rsid w:val="00762070"/>
    <w:rsid w:val="00776596"/>
    <w:rsid w:val="007D753F"/>
    <w:rsid w:val="007F3A5E"/>
    <w:rsid w:val="00826A90"/>
    <w:rsid w:val="008369B6"/>
    <w:rsid w:val="008744B8"/>
    <w:rsid w:val="0088798C"/>
    <w:rsid w:val="008A4643"/>
    <w:rsid w:val="008C3D03"/>
    <w:rsid w:val="00950CA4"/>
    <w:rsid w:val="00952AE8"/>
    <w:rsid w:val="009836EF"/>
    <w:rsid w:val="00A00E65"/>
    <w:rsid w:val="00A124EE"/>
    <w:rsid w:val="00A55EDC"/>
    <w:rsid w:val="00A9254F"/>
    <w:rsid w:val="00A94D32"/>
    <w:rsid w:val="00AE7341"/>
    <w:rsid w:val="00AF4B33"/>
    <w:rsid w:val="00B44D62"/>
    <w:rsid w:val="00B46A94"/>
    <w:rsid w:val="00B512D4"/>
    <w:rsid w:val="00B52AFA"/>
    <w:rsid w:val="00B65DFC"/>
    <w:rsid w:val="00B82910"/>
    <w:rsid w:val="00B8371B"/>
    <w:rsid w:val="00BE3BDF"/>
    <w:rsid w:val="00C1041C"/>
    <w:rsid w:val="00C2015A"/>
    <w:rsid w:val="00C22B29"/>
    <w:rsid w:val="00C5281F"/>
    <w:rsid w:val="00C76ACA"/>
    <w:rsid w:val="00C870E7"/>
    <w:rsid w:val="00CB6BFF"/>
    <w:rsid w:val="00CD4231"/>
    <w:rsid w:val="00CF21DE"/>
    <w:rsid w:val="00D9320E"/>
    <w:rsid w:val="00DE1B41"/>
    <w:rsid w:val="00DF4B3F"/>
    <w:rsid w:val="00E52E09"/>
    <w:rsid w:val="00E56CFB"/>
    <w:rsid w:val="00E76818"/>
    <w:rsid w:val="00E81BD3"/>
    <w:rsid w:val="00E82F98"/>
    <w:rsid w:val="00F02C3C"/>
    <w:rsid w:val="00F15215"/>
    <w:rsid w:val="00F41A85"/>
    <w:rsid w:val="00F6303F"/>
    <w:rsid w:val="00F74B53"/>
    <w:rsid w:val="00F93632"/>
    <w:rsid w:val="00F95BF5"/>
    <w:rsid w:val="00FE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C54BC-A8FD-BC45-AA10-16B8B38B1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2B260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2B260F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ListeParagraf">
    <w:name w:val="List Paragraph"/>
    <w:basedOn w:val="Normal"/>
    <w:uiPriority w:val="34"/>
    <w:qFormat/>
    <w:rsid w:val="002B260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character" w:customStyle="1" w:styleId="spelle">
    <w:name w:val="spelle"/>
    <w:basedOn w:val="VarsaylanParagrafYazTipi"/>
    <w:rsid w:val="002B26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209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1336">
              <w:marLeft w:val="57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82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2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63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5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14928">
              <w:marLeft w:val="57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71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94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5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39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34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26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29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87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38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65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75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79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5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2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52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56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56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22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51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352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39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04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94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56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88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0290736">
              <w:marLeft w:val="57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5614">
              <w:marLeft w:val="57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73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37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03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800</Words>
  <Characters>4565</Characters>
  <Application>Microsoft Office Word</Application>
  <DocSecurity>0</DocSecurity>
  <Lines>38</Lines>
  <Paragraphs>10</Paragraphs>
  <ScaleCrop>false</ScaleCrop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2025-04-27T18:51:00Z</dcterms:created>
  <dcterms:modified xsi:type="dcterms:W3CDTF">2025-04-27T18:51:00Z</dcterms:modified>
</cp:coreProperties>
</file>